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41" w:rsidRDefault="001A4841" w:rsidP="001A4841">
      <w:pPr>
        <w:pStyle w:val="SemEspaamento"/>
      </w:pPr>
      <w:r>
        <w:t>Seção Judiciária do Rio Grande do Sul</w:t>
      </w:r>
    </w:p>
    <w:p w:rsidR="001A4841" w:rsidRDefault="001A4841" w:rsidP="001A4841">
      <w:pPr>
        <w:pStyle w:val="SemEspaamento"/>
      </w:pPr>
      <w:r>
        <w:rPr>
          <w:b/>
          <w:bCs/>
        </w:rPr>
        <w:t>3ª Vara Federal de Caxias do Sul</w:t>
      </w:r>
    </w:p>
    <w:p w:rsidR="001A4841" w:rsidRDefault="001A4841" w:rsidP="001A4841">
      <w:pPr>
        <w:pStyle w:val="SemEspaamento"/>
      </w:pPr>
      <w:r>
        <w:t> </w:t>
      </w:r>
    </w:p>
    <w:p w:rsidR="001A4841" w:rsidRDefault="001A4841" w:rsidP="001A4841">
      <w:pPr>
        <w:pStyle w:val="SemEspaamento"/>
      </w:pPr>
      <w:r>
        <w:rPr>
          <w:b/>
          <w:bCs/>
        </w:rPr>
        <w:t>AÇÃO CIVIL DE IMPROBIDADE ADMINISTRATIVA Nº 5002645-50.2018.4.04.7107/RS</w:t>
      </w:r>
    </w:p>
    <w:p w:rsidR="001A4841" w:rsidRDefault="001A4841" w:rsidP="001A4841">
      <w:pPr>
        <w:pStyle w:val="SemEspaamento"/>
      </w:pPr>
      <w:r>
        <w:rPr>
          <w:b/>
          <w:bCs/>
        </w:rPr>
        <w:t> </w:t>
      </w:r>
    </w:p>
    <w:p w:rsidR="001A4841" w:rsidRDefault="001A4841" w:rsidP="001A4841">
      <w:pPr>
        <w:pStyle w:val="SemEspaamento"/>
      </w:pPr>
      <w:r>
        <w:t>AUTOR: MINISTÉRIO PÚBLICO FEDERAL</w:t>
      </w:r>
    </w:p>
    <w:p w:rsidR="001A4841" w:rsidRDefault="001A4841" w:rsidP="001A4841">
      <w:pPr>
        <w:pStyle w:val="SemEspaamento"/>
      </w:pPr>
      <w:r>
        <w:t>RÉU: ANDRE LUIS LOPES PINTO</w:t>
      </w:r>
    </w:p>
    <w:p w:rsidR="001A4841" w:rsidRDefault="001A4841" w:rsidP="001A4841">
      <w:pPr>
        <w:pStyle w:val="SemEspaamento"/>
      </w:pPr>
      <w:r>
        <w:t>RÉU: ARION DA SILVA DIAS</w:t>
      </w:r>
    </w:p>
    <w:p w:rsidR="001A4841" w:rsidRDefault="001A4841" w:rsidP="001A4841">
      <w:pPr>
        <w:pStyle w:val="SemEspaamento"/>
      </w:pPr>
      <w:r>
        <w:t>INTERESSADA: UNIÃO - ADVOCACIA GERAL DA UNIÃO</w:t>
      </w:r>
    </w:p>
    <w:p w:rsidR="001A4841" w:rsidRDefault="001A4841" w:rsidP="001A4841">
      <w:pPr>
        <w:pStyle w:val="SemEspaamento"/>
      </w:pPr>
      <w:r>
        <w:t> </w:t>
      </w:r>
    </w:p>
    <w:p w:rsidR="001A4841" w:rsidRDefault="001A4841" w:rsidP="001A4841">
      <w:pPr>
        <w:pStyle w:val="SemEspaamento"/>
      </w:pPr>
      <w:r>
        <w:t>SENTENÇA</w:t>
      </w:r>
    </w:p>
    <w:p w:rsidR="001A4841" w:rsidRDefault="001A4841" w:rsidP="001A4841">
      <w:pPr>
        <w:pStyle w:val="SemEspaamento"/>
      </w:pPr>
      <w:r>
        <w:t> </w:t>
      </w:r>
    </w:p>
    <w:p w:rsidR="001A4841" w:rsidRDefault="001A4841" w:rsidP="001A4841">
      <w:pPr>
        <w:pStyle w:val="SemEspaamento"/>
      </w:pPr>
      <w:r>
        <w:t xml:space="preserve">O MINISTÉRIO PÚBLICO FEDERAL ajuizou Ação de Improbidade Administrativa contra ARION DA SILVA DIAS e ANDRE LUÍS LOPES PINTO narrando que o primeiro demandado, na qualidade de servidor público federal lotado junto à Justiça do Trabalho em Caxias do Sul/RS, “utilizando-se do seu cargo e das facilidades por ele propiciadas, buscou sacar valores depositados em conta judicial vinculada a processo trabalhista, utilizando-se, para tanto, da subtração de alvará judicial a que tinha acesso e da adesão à ideia ímproba de André Luis Lopes Pinto” (p. 2, INIC1, evento 1), conforme apurado no Inquérito Civil Público nº 1.29.002.000440/2017-20, baseado nas investigações realizadas no âmbito do Inquérito Policial nº 5011794-75.2015.4.04.7107, que deu causa à Ação Penal nº 5014908-51.2017.4.04.7107. </w:t>
      </w:r>
    </w:p>
    <w:p w:rsidR="001A4841" w:rsidRDefault="001A4841" w:rsidP="001A4841">
      <w:pPr>
        <w:pStyle w:val="SemEspaamento"/>
      </w:pPr>
      <w:r>
        <w:t> </w:t>
      </w:r>
    </w:p>
    <w:p w:rsidR="001A4841" w:rsidRDefault="001A4841" w:rsidP="001A4841">
      <w:pPr>
        <w:pStyle w:val="SemEspaamento"/>
      </w:pPr>
      <w:r>
        <w:t xml:space="preserve">Salientou que “o servidor requerido suprimiu alvará atrelado ao processo nº 0086800-83.2005.5.04.0401, que tramitava junto à 5ª Vara do Trabalho de Caxias do Sul - local em que exercia suas funções -, entregando-o a André Luis Lopes Pinto que, por sua vez, utilizando-se de documento falsificado pelo próprio servidor público, tentou efetuar o levantamento de mais de R$ 300 mil reais da conta judicial” (p. 2, idem). </w:t>
      </w:r>
    </w:p>
    <w:p w:rsidR="001A4841" w:rsidRDefault="001A4841" w:rsidP="001A4841">
      <w:pPr>
        <w:pStyle w:val="SemEspaamento"/>
      </w:pPr>
      <w:r>
        <w:t> </w:t>
      </w:r>
    </w:p>
    <w:p w:rsidR="001A4841" w:rsidRDefault="001A4841" w:rsidP="001A4841">
      <w:pPr>
        <w:pStyle w:val="SemEspaamento"/>
      </w:pPr>
      <w:r>
        <w:t xml:space="preserve">Referiu que o saque não se concretizou porque as atendentes da CAIXA desconfiaram e procederam à confirmação dos dados relativos ao alvará, ocasião em que o segundo réu fugiu do local. </w:t>
      </w:r>
    </w:p>
    <w:p w:rsidR="001A4841" w:rsidRDefault="001A4841" w:rsidP="001A4841">
      <w:pPr>
        <w:pStyle w:val="SemEspaamento"/>
      </w:pPr>
      <w:r>
        <w:t> </w:t>
      </w:r>
    </w:p>
    <w:p w:rsidR="001A4841" w:rsidRDefault="001A4841" w:rsidP="001A4841">
      <w:pPr>
        <w:pStyle w:val="SemEspaamento"/>
      </w:pPr>
      <w:r>
        <w:t xml:space="preserve">Aduziu que o primeiro réu foi removido para a cidade de Guaíba, onde se envolveu em fato semelhante, sendo inclusive preso em flagrante, conforme Inquérito Policial nº 5013896-23.2017.4.04.7100. </w:t>
      </w:r>
    </w:p>
    <w:p w:rsidR="001A4841" w:rsidRDefault="001A4841" w:rsidP="001A4841">
      <w:pPr>
        <w:pStyle w:val="SemEspaamento"/>
      </w:pPr>
      <w:r>
        <w:t> </w:t>
      </w:r>
    </w:p>
    <w:p w:rsidR="001A4841" w:rsidRDefault="001A4841" w:rsidP="001A4841">
      <w:pPr>
        <w:pStyle w:val="SemEspaamento"/>
      </w:pPr>
      <w:r>
        <w:t xml:space="preserve">Discorreu sobre a competência da Justiça Federal, sua legitimidade ativa e a legitimidade passiva dos réus. Sustentou que os atos narrados são criminosos e ímprobos, considerando que “não obstante a não comprovação de ganhos indevidos ou prejuízos ao erário causados, o que se intensifica é o alto grau de reprovabilidade da atuação do requerido Arion enquanto servidor público. Induvidosamente, (...) utilizou-se de suas funções para buscar ganhos ilícitos e escusos. </w:t>
      </w:r>
    </w:p>
    <w:p w:rsidR="001A4841" w:rsidRDefault="001A4841" w:rsidP="001A4841">
      <w:pPr>
        <w:pStyle w:val="SemEspaamento"/>
      </w:pPr>
      <w:r>
        <w:t> </w:t>
      </w:r>
    </w:p>
    <w:p w:rsidR="001A4841" w:rsidRDefault="001A4841" w:rsidP="001A4841">
      <w:pPr>
        <w:pStyle w:val="SemEspaamento"/>
      </w:pPr>
      <w:r>
        <w:t>Para tanto, utilizou-se de arrojado planejamento, com o uso de falsos documentos e de terceiros cooptados” (p. 8, ibidem). Requereu a intimação da União para, querendo, ingressar no feito. Requereu, ao final, a condenação dos réus às sanções previstas no art. 12 da Lei nº 8.429/92, além de arcarem com os ônus sucumbenciais. Juntou documentos.</w:t>
      </w:r>
    </w:p>
    <w:p w:rsidR="001A4841" w:rsidRDefault="001A4841" w:rsidP="001A4841">
      <w:pPr>
        <w:pStyle w:val="SemEspaamento"/>
      </w:pPr>
      <w:r>
        <w:t> </w:t>
      </w:r>
    </w:p>
    <w:p w:rsidR="001A4841" w:rsidRDefault="001A4841" w:rsidP="001A4841">
      <w:pPr>
        <w:pStyle w:val="SemEspaamento"/>
      </w:pPr>
      <w:r>
        <w:t>Notificados nos termos do art. 17, §7º, da Lei nº 8.429/92, os requeridos deixaram transcorrer o prazo sem apresentar defesa prévia (eventos 13 e 14).</w:t>
      </w:r>
    </w:p>
    <w:p w:rsidR="001A4841" w:rsidRDefault="001A4841" w:rsidP="001A4841">
      <w:pPr>
        <w:pStyle w:val="SemEspaamento"/>
      </w:pPr>
      <w:r>
        <w:t> </w:t>
      </w:r>
    </w:p>
    <w:p w:rsidR="001A4841" w:rsidRDefault="001A4841" w:rsidP="001A4841">
      <w:pPr>
        <w:pStyle w:val="SemEspaamento"/>
      </w:pPr>
      <w:r>
        <w:t>A União, intimada, manifestou-se pelo não ingresso na demanda (evento 12).</w:t>
      </w:r>
    </w:p>
    <w:p w:rsidR="001A4841" w:rsidRDefault="001A4841" w:rsidP="001A4841">
      <w:pPr>
        <w:pStyle w:val="SemEspaamento"/>
      </w:pPr>
      <w:r>
        <w:lastRenderedPageBreak/>
        <w:t> </w:t>
      </w:r>
    </w:p>
    <w:p w:rsidR="001A4841" w:rsidRDefault="001A4841" w:rsidP="001A4841">
      <w:pPr>
        <w:pStyle w:val="SemEspaamento"/>
      </w:pPr>
      <w:r>
        <w:t>No evento 16 foi proferida decisão recebendo a inicial, diante da inocorrência de quaisquer das hipóteses previstas no art. 17, § 8º, da Lei nº 8.429/92.</w:t>
      </w:r>
    </w:p>
    <w:p w:rsidR="001A4841" w:rsidRDefault="001A4841" w:rsidP="001A4841">
      <w:pPr>
        <w:pStyle w:val="SemEspaamento"/>
      </w:pPr>
      <w:r>
        <w:t> </w:t>
      </w:r>
    </w:p>
    <w:p w:rsidR="001A4841" w:rsidRDefault="001A4841" w:rsidP="001A4841">
      <w:pPr>
        <w:pStyle w:val="SemEspaamento"/>
      </w:pPr>
      <w:r>
        <w:t>Citados, os réus permaneceram silentes, razão pela qual foi decretada sua revelia (evento 28).</w:t>
      </w:r>
    </w:p>
    <w:p w:rsidR="001A4841" w:rsidRDefault="001A4841" w:rsidP="001A4841">
      <w:pPr>
        <w:pStyle w:val="SemEspaamento"/>
      </w:pPr>
      <w:r>
        <w:t> </w:t>
      </w:r>
    </w:p>
    <w:p w:rsidR="001A4841" w:rsidRDefault="001A4841" w:rsidP="001A4841">
      <w:pPr>
        <w:pStyle w:val="SemEspaamento"/>
      </w:pPr>
      <w:r>
        <w:t>Instado a manifestar-se, o Ministério Público Federal requereu a vinculação do presente feito à Ação Penal nº 5014908-51.2017.4.04.7107, a fim de utilizar as provas nele colhidas (evento 31).</w:t>
      </w:r>
    </w:p>
    <w:p w:rsidR="001A4841" w:rsidRDefault="001A4841" w:rsidP="001A4841">
      <w:pPr>
        <w:pStyle w:val="SemEspaamento"/>
      </w:pPr>
      <w:r>
        <w:t> </w:t>
      </w:r>
    </w:p>
    <w:p w:rsidR="001A4841" w:rsidRDefault="001A4841" w:rsidP="001A4841">
      <w:pPr>
        <w:pStyle w:val="SemEspaamento"/>
      </w:pPr>
      <w:r>
        <w:t>No evento 33, restou esclarecido que os feitos já se encontram vinculados no sistema de processo eletrônico.</w:t>
      </w:r>
    </w:p>
    <w:p w:rsidR="001A4841" w:rsidRDefault="001A4841" w:rsidP="001A4841">
      <w:pPr>
        <w:pStyle w:val="SemEspaamento"/>
      </w:pPr>
      <w:r>
        <w:t>Vieram os autos conclusos para sentença.</w:t>
      </w:r>
    </w:p>
    <w:p w:rsidR="001A4841" w:rsidRDefault="001A4841" w:rsidP="001A4841">
      <w:pPr>
        <w:pStyle w:val="SemEspaamento"/>
      </w:pPr>
      <w:r>
        <w:t> </w:t>
      </w:r>
    </w:p>
    <w:p w:rsidR="001A4841" w:rsidRDefault="001A4841" w:rsidP="001A4841">
      <w:pPr>
        <w:pStyle w:val="SemEspaamento"/>
      </w:pPr>
      <w:r>
        <w:t>É o relatório.</w:t>
      </w:r>
    </w:p>
    <w:p w:rsidR="001A4841" w:rsidRDefault="001A4841" w:rsidP="001A4841">
      <w:pPr>
        <w:pStyle w:val="SemEspaamento"/>
      </w:pPr>
      <w:r>
        <w:t> </w:t>
      </w:r>
    </w:p>
    <w:p w:rsidR="001A4841" w:rsidRDefault="001A4841" w:rsidP="001A4841">
      <w:pPr>
        <w:pStyle w:val="SemEspaamento"/>
      </w:pPr>
      <w:r>
        <w:t>* MÉRITO</w:t>
      </w:r>
    </w:p>
    <w:p w:rsidR="001A4841" w:rsidRDefault="001A4841" w:rsidP="001A4841">
      <w:pPr>
        <w:pStyle w:val="SemEspaamento"/>
      </w:pPr>
      <w:r>
        <w:t> </w:t>
      </w:r>
    </w:p>
    <w:p w:rsidR="001A4841" w:rsidRDefault="001A4841" w:rsidP="001A4841">
      <w:pPr>
        <w:pStyle w:val="SemEspaamento"/>
      </w:pPr>
      <w:r>
        <w:t>Na presente demanda, o Ministério Público Federal pretende a condenação dos réus nas sanções do art. 12 da Lei nº 8.429/92 pertinentes às condutas capituladas no art. 11 da mesma.</w:t>
      </w:r>
    </w:p>
    <w:p w:rsidR="001A4841" w:rsidRDefault="001A4841" w:rsidP="001A4841">
      <w:pPr>
        <w:pStyle w:val="SemEspaamento"/>
      </w:pPr>
      <w:r>
        <w:t xml:space="preserve">Segundo o MPF, o primeiro requerido era servidor público, vinculado à Justiça do Trabalho de Caxias do Sul/RS, sendo que “utilizando-se do seu cargo e das facilidades por ele propiciadas, buscou sacar valores depositados em conta judicial vinculada a processo trabalhista, utilizando-se, para tanto, da subtração de alvará judicial a que tinha acesso e da adesão à ideia ímproba de André Luis Lopes Pinto” (p. 2 da inicial). </w:t>
      </w:r>
    </w:p>
    <w:p w:rsidR="001A4841" w:rsidRDefault="001A4841" w:rsidP="001A4841">
      <w:pPr>
        <w:pStyle w:val="SemEspaamento"/>
      </w:pPr>
      <w:r>
        <w:t> </w:t>
      </w:r>
    </w:p>
    <w:p w:rsidR="001A4841" w:rsidRDefault="001A4841" w:rsidP="001A4841">
      <w:pPr>
        <w:pStyle w:val="SemEspaamento"/>
      </w:pPr>
      <w:r>
        <w:t>Narra ainda que:</w:t>
      </w:r>
    </w:p>
    <w:p w:rsidR="001A4841" w:rsidRDefault="001A4841" w:rsidP="001A4841">
      <w:pPr>
        <w:pStyle w:val="SemEspaamento"/>
      </w:pPr>
      <w:r>
        <w:t xml:space="preserve">"Em 17 de junho de 2015, foi expedido, pelo Juiz do Trabalho Renato Barros Fagundes, o alvará judicial em favor do reclamante Gilmar Daros e de seu procurador, Celso Ferrareze. O referido documento autorizava o levantamento de R$ 261.934,81 (atualizados: R$ 301.393,82), depositados pelo reclamado Banco A. J. Renner S/A. Obviamente, o documento judicial deveria ser confiado tão somente aos interessados no processo, para que fosse adimplida a condenação trabalhista. </w:t>
      </w:r>
    </w:p>
    <w:p w:rsidR="001A4841" w:rsidRDefault="001A4841" w:rsidP="001A4841">
      <w:pPr>
        <w:pStyle w:val="SemEspaamento"/>
      </w:pPr>
      <w:r>
        <w:t> </w:t>
      </w:r>
    </w:p>
    <w:p w:rsidR="001A4841" w:rsidRDefault="001A4841" w:rsidP="001A4841">
      <w:pPr>
        <w:pStyle w:val="SemEspaamento"/>
      </w:pPr>
      <w:r>
        <w:t>Ocorreu que, não obstante isso, em 13/07/2015, o segundo requerido apresentou alvará original no Posto de Atendimento da CAIXA localizado na Justiça do Trabalho, em Caxias do Sul/RS, na tentativa de saque do elevado valor. O requerido André Luis apresentou, ainda, uma carteira de identidade em nome de Gilmar Daros (reclamante e beneficiário do alvará judicial).</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A falsidade documental, inclusive, foi confirmada pelo requerido; segundo ele, na preparação da tentativa de saque do alvará judicial, o servidor público Arion solicitou a André Luis que lhe fornecesse fotografia 3x4. Com isso, Arion confeccionou a carteira de identidade em nome do beneficiário do alvará, entregando a André Lopes alguns dias depois. Fotografias idênticas à constante no documento falsificado foram apreendidas na residência de André Luis Lopes, confirmando a versão apresentada” (p. 3 da inicial).</w:t>
      </w:r>
    </w:p>
    <w:p w:rsidR="001A4841" w:rsidRDefault="001A4841" w:rsidP="001A4841">
      <w:pPr>
        <w:pStyle w:val="SemEspaamento"/>
      </w:pPr>
      <w:r>
        <w:t> </w:t>
      </w:r>
    </w:p>
    <w:p w:rsidR="001A4841" w:rsidRDefault="001A4841" w:rsidP="001A4841">
      <w:pPr>
        <w:pStyle w:val="SemEspaamento"/>
      </w:pPr>
      <w:r>
        <w:t xml:space="preserve">De acordo com o relato, ARION DA SILVA DIAS, à época servidor da Justiça do Trabalho, lotado perante a 5ª Vara do Trabalho de Caxias do Sul/RS, teria efetuado a entrega de alvará extraído dos autos do processo nº 0086800-83.2005.5.04.0401 a terceiro, ANDRE LUÍS LOPES PINTO, </w:t>
      </w:r>
      <w:r>
        <w:lastRenderedPageBreak/>
        <w:t>estranho aos autos, que tentou sacar os valores do alvará junto ao PAB da Caixa Econômica Federal, utilizando-se de documento falso em nome do reclamante Gilmar Daros.</w:t>
      </w:r>
    </w:p>
    <w:p w:rsidR="001A4841" w:rsidRDefault="001A4841" w:rsidP="001A4841">
      <w:pPr>
        <w:pStyle w:val="SemEspaamento"/>
      </w:pPr>
      <w:r>
        <w:t> </w:t>
      </w:r>
    </w:p>
    <w:p w:rsidR="001A4841" w:rsidRDefault="001A4841" w:rsidP="001A4841">
      <w:pPr>
        <w:pStyle w:val="SemEspaamento"/>
      </w:pPr>
      <w:r>
        <w:t>A Lei nº 8.429/92, que regulamentou o art. 37, §4º, da Constituição Federal, assim estabelece quanto ao conceito de “agente público” sujeito à sua aplicação:</w:t>
      </w:r>
    </w:p>
    <w:p w:rsidR="001A4841" w:rsidRDefault="001A4841" w:rsidP="001A4841">
      <w:pPr>
        <w:pStyle w:val="SemEspaamento"/>
      </w:pPr>
      <w:r>
        <w:t> </w:t>
      </w:r>
    </w:p>
    <w:p w:rsidR="001A4841" w:rsidRDefault="001A4841" w:rsidP="001A4841">
      <w:pPr>
        <w:pStyle w:val="SemEspaamento"/>
      </w:pPr>
      <w:r>
        <w:t>Art. 1° Os atos de improbidade praticados por qualquer agente público, servidor ou não, contra a administração direta, indireta ou fundacional de qualquer dos Poderes da União, dos Estados, do Distrito Federal, dos Municípios, de Território, de empresa incorporada ao patrimônio público ou de entidade para cuja criação ou custeio o erário haja concorrido ou concorra com mais de cinquenta por cento do patrimônio ou da receita anual, serão punidos na forma desta lei.</w:t>
      </w:r>
    </w:p>
    <w:p w:rsidR="001A4841" w:rsidRDefault="001A4841" w:rsidP="001A4841">
      <w:pPr>
        <w:pStyle w:val="SemEspaamento"/>
      </w:pPr>
      <w:r>
        <w:t>Parágrafo único. Estão também sujeitos às penalidades desta lei os atos de improbidade praticados contra o patrimônio de entidade que receba subvenção, benefício ou incentivo, fiscal ou creditício, de órgão público bem como daquelas para cuja criação ou custeio o erário haja concorrido ou concorra com menos de cinquenta por cento do patrimônio ou da receita anual, limitando-se, nestes casos, a sanção patrimonial à repercussão do ilícito sobre a contribuição dos cofres públicos.</w:t>
      </w:r>
    </w:p>
    <w:p w:rsidR="001A4841" w:rsidRDefault="001A4841" w:rsidP="001A4841">
      <w:pPr>
        <w:pStyle w:val="SemEspaamento"/>
      </w:pPr>
      <w:r>
        <w:t xml:space="preserve">Em conformidade com as disposições do referido artigo 1º, conclui-se que ambos os réus são considerados agentes públicos: o primeiro - Arion da Silva Dias -, na condição de servidor público federal, lotado, à época dos fatos, junto à Justiça do Trabalho de Caxias do Sul/RS, e o segundo - André Luís Lopes Pinto -, por haver concorrido para a prática do ato de improbidade objeto dos autos. Desta forma, considerando que atuou conjuntamente com o então servidor público, são aplicáveis ao segundo demandado as mesmas penalidades previstas para os servidores públicos, nos termos do art. 3º da Lei nº 9.429/92: </w:t>
      </w:r>
    </w:p>
    <w:p w:rsidR="001A4841" w:rsidRDefault="001A4841" w:rsidP="001A4841">
      <w:pPr>
        <w:pStyle w:val="SemEspaamento"/>
      </w:pPr>
      <w:r>
        <w:t>"Art. 3° As disposições desta lei são aplicáveis, no que couber, àquele que, mesmo não sendo agente público, induza ou concorra para a prática do ato de improbidade ou dele se beneficie sob qualquer forma direta ou indireta."</w:t>
      </w:r>
    </w:p>
    <w:p w:rsidR="001A4841" w:rsidRDefault="001A4841" w:rsidP="001A4841">
      <w:pPr>
        <w:pStyle w:val="SemEspaamento"/>
      </w:pPr>
      <w:r>
        <w:t> </w:t>
      </w:r>
    </w:p>
    <w:p w:rsidR="001A4841" w:rsidRDefault="001A4841" w:rsidP="001A4841">
      <w:pPr>
        <w:pStyle w:val="SemEspaamento"/>
      </w:pPr>
      <w:r>
        <w:t>O MPF descreveu os fatos com base no Inquérito Civil nº 1.29.002.000440/2017-20, decorrente das investigações realizadas no âmbito do Inquérito Policial nº 5011794-75.2015.4.04.7107, descrevendo as condutas dos réus da seguinte forma (fls. 2-3 da INIC1, evento 1):</w:t>
      </w:r>
    </w:p>
    <w:p w:rsidR="001A4841" w:rsidRDefault="001A4841" w:rsidP="001A4841">
      <w:pPr>
        <w:pStyle w:val="SemEspaamento"/>
      </w:pPr>
      <w:r>
        <w:t> </w:t>
      </w:r>
    </w:p>
    <w:p w:rsidR="001A4841" w:rsidRDefault="001A4841" w:rsidP="001A4841">
      <w:pPr>
        <w:pStyle w:val="SemEspaamento"/>
      </w:pPr>
      <w:r>
        <w:t xml:space="preserve">“(...) </w:t>
      </w:r>
    </w:p>
    <w:p w:rsidR="001A4841" w:rsidRDefault="001A4841" w:rsidP="001A4841">
      <w:pPr>
        <w:pStyle w:val="SemEspaamento"/>
      </w:pPr>
      <w:r>
        <w:t xml:space="preserve">Do que foi apurado, o servidor requerido suprimiu alvará atrelado ao processo nº 0086800-83.2005.5.04.0401, que tramitava junto à 5ª Vara do Trabalho de Caxias do Sul - local em que exercia suas funções -, entregando-o a André Luis Lopes Pinto que, por sua vez, utilizando-se de documento falsificado pelo próprio servidor público, tentou efetuar o levantamento de mais de R$ 300 mil reais da conta judicial. </w:t>
      </w:r>
    </w:p>
    <w:p w:rsidR="001A4841" w:rsidRDefault="001A4841" w:rsidP="001A4841">
      <w:pPr>
        <w:pStyle w:val="SemEspaamento"/>
      </w:pPr>
      <w:r>
        <w:t> </w:t>
      </w:r>
    </w:p>
    <w:p w:rsidR="001A4841" w:rsidRDefault="001A4841" w:rsidP="001A4841">
      <w:pPr>
        <w:pStyle w:val="SemEspaamento"/>
      </w:pPr>
      <w:r>
        <w:t>Nesse panorama, os ilícitos no episódio em questão foram objeto de denúncia que originou a ação penal nº 5014908-51.2017.4.04.7107. Igualmente, o IC nº 1.29.002.000440/2017-20 foi formado, basicamente, pelas informações coligidas ao inquérito policial que deu azo à ação penal.</w:t>
      </w:r>
    </w:p>
    <w:p w:rsidR="001A4841" w:rsidRDefault="001A4841" w:rsidP="001A4841">
      <w:pPr>
        <w:pStyle w:val="SemEspaamento"/>
      </w:pPr>
      <w:r>
        <w:t xml:space="preserve">(...) </w:t>
      </w:r>
    </w:p>
    <w:p w:rsidR="001A4841" w:rsidRDefault="001A4841" w:rsidP="001A4841">
      <w:pPr>
        <w:pStyle w:val="SemEspaamento"/>
      </w:pPr>
      <w:r>
        <w:t>Importante constar que, passados os fatos e com o decorrer das apurações, André Luis Lopes confirmou que as informações e orientações quanto à forma de levantamento dos valores foram repassadas pelo servidor público federal requerido; ainda, foi conferido que o primeiro demandado lhe entregou o alvará original e indicou a conta para a qual deveria ser transferido o dinheiro.</w:t>
      </w:r>
    </w:p>
    <w:p w:rsidR="001A4841" w:rsidRDefault="001A4841" w:rsidP="001A4841">
      <w:pPr>
        <w:pStyle w:val="SemEspaamento"/>
      </w:pPr>
      <w:r>
        <w:t> </w:t>
      </w:r>
    </w:p>
    <w:p w:rsidR="001A4841" w:rsidRDefault="001A4841" w:rsidP="001A4841">
      <w:pPr>
        <w:pStyle w:val="SemEspaamento"/>
      </w:pPr>
      <w:r>
        <w:lastRenderedPageBreak/>
        <w:t>O cenário ímprobo ficou explícito da narrativa. As investigações atestaram tanto a plena concepção da ilicitude do saque, quanto o aproveitamento das funções desempenhadas de que Arion da Silva. Ainda, o próprio requerido André Lopes confirmou que receberia cerca de R$ 2 mil reais pela operacionalização do saque, com promessa de novas empreitadas em caso de sucesso ofertadas pelo servidor público.</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A Lei nº 8.429/92, que regulamentou o art. 37, §4º, da Constituição Federal, classificou os atos de improbidade em três dispositivos: no art. 9º, estão elencadas as condutas que importam enriquecimento ilícito do agente; no art. 10, os atos de improbidade que causam prejuízo ao erário; e no art. 11 estão definidos os atos que atentam contra os princípios da administração pública. No caso em apreço, defende o Ministério Público Federal que a conduta dos requeridos enquadra-se nas disposições do artigo 11, que assim preceitua:</w:t>
      </w:r>
    </w:p>
    <w:p w:rsidR="001A4841" w:rsidRDefault="001A4841" w:rsidP="001A4841">
      <w:pPr>
        <w:pStyle w:val="SemEspaamento"/>
      </w:pPr>
      <w:r>
        <w:t>“(...)</w:t>
      </w:r>
    </w:p>
    <w:p w:rsidR="001A4841" w:rsidRDefault="001A4841" w:rsidP="001A4841">
      <w:pPr>
        <w:pStyle w:val="SemEspaamento"/>
      </w:pPr>
      <w:r>
        <w:t>Seção III</w:t>
      </w:r>
    </w:p>
    <w:p w:rsidR="001A4841" w:rsidRDefault="001A4841" w:rsidP="001A4841">
      <w:pPr>
        <w:pStyle w:val="SemEspaamento"/>
      </w:pPr>
      <w:r>
        <w:t>Dos Atos de Improbidade Administrativa que Atentam Contra os Princípios da Administração Pública</w:t>
      </w:r>
    </w:p>
    <w:p w:rsidR="001A4841" w:rsidRDefault="001A4841" w:rsidP="001A4841">
      <w:pPr>
        <w:pStyle w:val="SemEspaamento"/>
      </w:pPr>
      <w:r>
        <w:t>Art. 11. Constitui ato de improbidade administrativa que atenta contra os princípios da administração pública qualquer ação ou omissão que viole os deveres de honestidade, imparcialidade, legalidade, e lealdade às instituições, e notadamente:</w:t>
      </w:r>
    </w:p>
    <w:p w:rsidR="001A4841" w:rsidRDefault="001A4841" w:rsidP="001A4841">
      <w:pPr>
        <w:pStyle w:val="SemEspaamento"/>
      </w:pPr>
      <w:r>
        <w:t>I - praticar ato visando fim proibido em lei ou regulamento ou diverso daquele previsto, na regra de competência;</w:t>
      </w:r>
    </w:p>
    <w:p w:rsidR="001A4841" w:rsidRDefault="001A4841" w:rsidP="001A4841">
      <w:pPr>
        <w:pStyle w:val="SemEspaamento"/>
      </w:pPr>
      <w:r>
        <w:t>II - retardar ou deixar de praticar, indevidamente, ato de ofício;</w:t>
      </w:r>
    </w:p>
    <w:p w:rsidR="001A4841" w:rsidRDefault="001A4841" w:rsidP="001A4841">
      <w:pPr>
        <w:pStyle w:val="SemEspaamento"/>
      </w:pPr>
      <w:r>
        <w:t>III - revelar fato ou circunstância de que tem ciência em razão das atribuições e que deva permanecer em segredo;</w:t>
      </w:r>
    </w:p>
    <w:p w:rsidR="001A4841" w:rsidRDefault="001A4841" w:rsidP="001A4841">
      <w:pPr>
        <w:pStyle w:val="SemEspaamento"/>
      </w:pPr>
      <w:r>
        <w:t>IV - negar publicidade aos atos oficiais;</w:t>
      </w:r>
    </w:p>
    <w:p w:rsidR="001A4841" w:rsidRDefault="001A4841" w:rsidP="001A4841">
      <w:pPr>
        <w:pStyle w:val="SemEspaamento"/>
      </w:pPr>
      <w:r>
        <w:t>V - frustrar a licitude de concurso público;</w:t>
      </w:r>
    </w:p>
    <w:p w:rsidR="001A4841" w:rsidRDefault="001A4841" w:rsidP="001A4841">
      <w:pPr>
        <w:pStyle w:val="SemEspaamento"/>
      </w:pPr>
      <w:r>
        <w:t>VI - deixar de prestar contas quando esteja obrigado a fazê-lo;</w:t>
      </w:r>
    </w:p>
    <w:p w:rsidR="001A4841" w:rsidRDefault="001A4841" w:rsidP="001A4841">
      <w:pPr>
        <w:pStyle w:val="SemEspaamento"/>
      </w:pPr>
      <w:r>
        <w:t>VII - revelar ou permitir que chegue ao conhecimento de terceiro, antes da respectiva divulgação oficial, teor de medida política ou econômica capaz de afetar o preço de mercadoria, bem ou serviço.</w:t>
      </w:r>
    </w:p>
    <w:p w:rsidR="001A4841" w:rsidRDefault="001A4841" w:rsidP="001A4841">
      <w:pPr>
        <w:pStyle w:val="SemEspaamento"/>
      </w:pPr>
      <w:r>
        <w:t>VIII - descumprir as normas relativas à celebração, fiscalização e aprovação de contas de parcerias firmadas pela administração pública com entidades privadas. (Redação dada pela Lei n° 13.019, de 2014) (Vigência)</w:t>
      </w:r>
    </w:p>
    <w:p w:rsidR="001A4841" w:rsidRDefault="001A4841" w:rsidP="001A4841">
      <w:pPr>
        <w:pStyle w:val="SemEspaamento"/>
      </w:pPr>
      <w:r>
        <w:t>IX - deixar de cumprir a exigência de requisitos de acessibilidade previstos na legislação. (Incluído pela Lei n° 13.146, de 2015) (Vigência)”</w:t>
      </w:r>
    </w:p>
    <w:p w:rsidR="001A4841" w:rsidRDefault="001A4841" w:rsidP="001A4841">
      <w:pPr>
        <w:pStyle w:val="SemEspaamento"/>
      </w:pPr>
      <w:r>
        <w:t> </w:t>
      </w:r>
    </w:p>
    <w:p w:rsidR="001A4841" w:rsidRDefault="001A4841" w:rsidP="001A4841">
      <w:pPr>
        <w:pStyle w:val="SemEspaamento"/>
      </w:pPr>
      <w:r>
        <w:t>De acordo com a sentença proferida em primeira instância no âmbito da Ação Penal nº 5014908-51.2017.4.04.7107, os réus praticaram os seguintes atos, conforme excertos dela extraídos (evento 169 da Ação Penal):</w:t>
      </w:r>
    </w:p>
    <w:p w:rsidR="001A4841" w:rsidRDefault="001A4841" w:rsidP="001A4841">
      <w:pPr>
        <w:pStyle w:val="SemEspaamento"/>
      </w:pPr>
      <w:r>
        <w:t> </w:t>
      </w:r>
    </w:p>
    <w:p w:rsidR="001A4841" w:rsidRDefault="001A4841" w:rsidP="001A4841">
      <w:pPr>
        <w:pStyle w:val="SemEspaamento"/>
      </w:pPr>
      <w:r>
        <w:t>“(...)</w:t>
      </w:r>
    </w:p>
    <w:p w:rsidR="001A4841" w:rsidRDefault="001A4841" w:rsidP="001A4841">
      <w:pPr>
        <w:pStyle w:val="SemEspaamento"/>
      </w:pPr>
      <w:r>
        <w:t xml:space="preserve">Apesar da negativa de autoria de Arion da Silva Dias, o corréu André Luís Lopes Pinto confessou a prática criminosa e descreveu em detalhes o planejamento e a execução da empreitada ilícita. Referiu que a acusação é verdadeira, e não sabe como Arion da Silva Dias conseguiu o documento. Arion chegou até o depoente e ofereceu uma quantia para que fizesse "isso aí", então ele montava o documento e entregava ao depoente. Pediu uma fotografia e estava em uma lancheria na frente do local de trabalho do corréu. </w:t>
      </w:r>
    </w:p>
    <w:p w:rsidR="001A4841" w:rsidRDefault="001A4841" w:rsidP="001A4841">
      <w:pPr>
        <w:pStyle w:val="SemEspaamento"/>
      </w:pPr>
      <w:r>
        <w:t> </w:t>
      </w:r>
    </w:p>
    <w:p w:rsidR="001A4841" w:rsidRDefault="001A4841" w:rsidP="001A4841">
      <w:pPr>
        <w:pStyle w:val="SemEspaamento"/>
      </w:pPr>
      <w:r>
        <w:t xml:space="preserve">Estavam conversando e entrou no assunto. Não se conheciam antes disso. Ele pediu se o depoente queria ganhar um dinheiro, ofereceu dois mil reais. Como o réu André estava </w:t>
      </w:r>
      <w:r>
        <w:lastRenderedPageBreak/>
        <w:t xml:space="preserve">desempregado na época, aceitou a proposta. Nos dias seguintes, conversaram várias vezes sobre o assunto. </w:t>
      </w:r>
    </w:p>
    <w:p w:rsidR="001A4841" w:rsidRDefault="001A4841" w:rsidP="001A4841">
      <w:pPr>
        <w:pStyle w:val="SemEspaamento"/>
      </w:pPr>
      <w:r>
        <w:t> </w:t>
      </w:r>
    </w:p>
    <w:p w:rsidR="001A4841" w:rsidRDefault="001A4841" w:rsidP="001A4841">
      <w:pPr>
        <w:pStyle w:val="SemEspaamento"/>
      </w:pPr>
      <w:r>
        <w:t>O corréu dizia "não vai dar nada", que iria um advogado junto. O depoente acreditou, dirigiu-se à Caixa Econômica Federal e entregou a folha para a atendente. Ela ficou com a folha e "ia de um lado para o outro". Disse que não podia ser na conta do depoente. Então o réu André deixou os documentos lá e saiu da Caixa antes de fazer o saque. Usou o documento falso que o corréu Arion montou. Não sabe se foi ele que confeccionou, mas foi ele quem lhe entregou. O documento estava em nome de outra pessoa, mas não lembra qual. Era o mesmo nome que estava no alvará, mas com a foto do depoente. Havia entregue uma foto para o corréu, conforme combinado, e o valor seria depositado na conta do depoente e depois repassado ao corréu. Ele pediu várias informações, talvez com medo que o depoente ficasse com todo o dinheiro. Dois mil reais era muito dinheiro para o depoente, na época. Depois do fato não falou mais com o corréu, ele sumiu (evento 155, VÍDEO3).</w:t>
      </w:r>
    </w:p>
    <w:p w:rsidR="001A4841" w:rsidRDefault="001A4841" w:rsidP="001A4841">
      <w:pPr>
        <w:pStyle w:val="SemEspaamento"/>
      </w:pPr>
      <w:r>
        <w:t>Na fase policial, André Luís Lopes Pinto já havia confessado e também reconhecido por fotografia o corréu Arion da Silva Dias (evento 28, TERMOAUD2)</w:t>
      </w:r>
    </w:p>
    <w:p w:rsidR="001A4841" w:rsidRDefault="001A4841" w:rsidP="001A4841">
      <w:pPr>
        <w:pStyle w:val="SemEspaamento"/>
      </w:pPr>
      <w:r>
        <w:t> </w:t>
      </w:r>
    </w:p>
    <w:p w:rsidR="001A4841" w:rsidRDefault="001A4841" w:rsidP="001A4841">
      <w:pPr>
        <w:pStyle w:val="SemEspaamento"/>
      </w:pPr>
      <w:r>
        <w:t>De acordo com o relato proveniente da Caixa Econômica Federal, André Luís Lopes Pinto, identificando-se como Gilmar Daros, compareceu ao Posto de Atendimento Justiça do Trabalho Caxias do Sul no dia 13/7/2015 (evento 1, NOTCRIME2, fl. 2 do inquérito). Em razão do alto valor, da conta em nome de terceiro e da ausência de procurador acompanhando o solicitante, o que era de praxe, passaram a fazer verificações de segurança. Constataram que o documento de identidade não era verdadeiro e entraram em contato com o escritório de advocacia. Ao ser informado de que a advogada estava a caminho, o acusado disse que iria ao banheiro, porém saiu e não mais retornou ao posto de atendimento.</w:t>
      </w:r>
    </w:p>
    <w:p w:rsidR="001A4841" w:rsidRDefault="001A4841" w:rsidP="001A4841">
      <w:pPr>
        <w:pStyle w:val="SemEspaamento"/>
      </w:pPr>
      <w:r>
        <w:t> </w:t>
      </w:r>
    </w:p>
    <w:p w:rsidR="001A4841" w:rsidRDefault="001A4841" w:rsidP="001A4841">
      <w:pPr>
        <w:pStyle w:val="SemEspaamento"/>
      </w:pPr>
      <w:r>
        <w:t>As imagens da câmera de segurança do posto bancário confirmam a presença do denunciado André Luís Lopes Pinto no dia 13/7/2015 (evento 1, OFIC3 e evento 38 do inquérito).</w:t>
      </w:r>
    </w:p>
    <w:p w:rsidR="001A4841" w:rsidRDefault="001A4841" w:rsidP="001A4841">
      <w:pPr>
        <w:pStyle w:val="SemEspaamento"/>
      </w:pPr>
      <w:r>
        <w:t> </w:t>
      </w:r>
    </w:p>
    <w:p w:rsidR="001A4841" w:rsidRDefault="001A4841" w:rsidP="001A4841">
      <w:pPr>
        <w:pStyle w:val="SemEspaamento"/>
      </w:pPr>
      <w:r>
        <w:t>Além disso, o réu André Luís Lopes Pinto foi reconhecido pelo segurança do foro trabalhista (evento 7, TERMOAUD7 do inquérito) e pelas funcionárias da Caixa Econômica Federal (evento 19, AUTOREC3 e AUTOREC4).</w:t>
      </w:r>
    </w:p>
    <w:p w:rsidR="001A4841" w:rsidRDefault="001A4841" w:rsidP="001A4841">
      <w:pPr>
        <w:pStyle w:val="SemEspaamento"/>
      </w:pPr>
      <w:r>
        <w:t> </w:t>
      </w:r>
    </w:p>
    <w:p w:rsidR="001A4841" w:rsidRDefault="001A4841" w:rsidP="001A4841">
      <w:pPr>
        <w:pStyle w:val="SemEspaamento"/>
      </w:pPr>
      <w:r>
        <w:t>Ademais, na residência do acusado André Luís Lopes Pinto foram apreendidas fotografias idênticas às utilizadas na carteira de identidade falsificada (evento 1, NOTCRIME2, fl. 5, evento 24, APREENSAO4 e eve</w:t>
      </w:r>
      <w:bookmarkStart w:id="0" w:name="_GoBack"/>
      <w:bookmarkEnd w:id="0"/>
      <w:r>
        <w:t>nto 38 do inquérito).</w:t>
      </w:r>
    </w:p>
    <w:p w:rsidR="001A4841" w:rsidRDefault="001A4841" w:rsidP="001A4841">
      <w:pPr>
        <w:pStyle w:val="SemEspaamento"/>
      </w:pPr>
      <w:r>
        <w:t> </w:t>
      </w:r>
    </w:p>
    <w:p w:rsidR="001A4841" w:rsidRDefault="001A4841" w:rsidP="001A4841">
      <w:pPr>
        <w:pStyle w:val="SemEspaamento"/>
      </w:pPr>
      <w:r>
        <w:t>A defesa alega insuficiência de provas da autoria delitiva e que nenhuma testemunha relatou ter visto o acusado Arion da Silva Dias praticar o crime.</w:t>
      </w:r>
    </w:p>
    <w:p w:rsidR="001A4841" w:rsidRDefault="001A4841" w:rsidP="001A4841">
      <w:pPr>
        <w:pStyle w:val="SemEspaamento"/>
      </w:pPr>
      <w:r>
        <w:t> </w:t>
      </w:r>
    </w:p>
    <w:p w:rsidR="001A4841" w:rsidRDefault="001A4841" w:rsidP="001A4841">
      <w:pPr>
        <w:pStyle w:val="SemEspaamento"/>
      </w:pPr>
      <w:r>
        <w:t xml:space="preserve">A conexão de Arion da Silva Dias com os fatos descritos na denúncia, entretanto, além do depoimento e reconhecimento fotográfico por parte do corréu André Luís Lopes Pinto, está demonstrada pela subtração do alvará judicial dos autos da Ação Trabalhista nº 0086800-83.2005.5.04.0401. O acusado era servidor público lotado na 5ª Vara do Trabalho de Caxias do Sul e tinha acesso fácil aos alvarás judiciais. </w:t>
      </w:r>
    </w:p>
    <w:p w:rsidR="001A4841" w:rsidRDefault="001A4841" w:rsidP="001A4841">
      <w:pPr>
        <w:pStyle w:val="SemEspaamento"/>
      </w:pPr>
      <w:r>
        <w:t> </w:t>
      </w:r>
    </w:p>
    <w:p w:rsidR="001A4841" w:rsidRDefault="001A4841" w:rsidP="001A4841">
      <w:pPr>
        <w:pStyle w:val="SemEspaamento"/>
      </w:pPr>
      <w:r>
        <w:t xml:space="preserve">Conforme o relato da testemunha Anelise de Lima Jiordani Cecconi, o réu André Luís Lopes Pinto, quando tentou efetuar o saque, utilizava um envelope normalmente utilizado apenas pela Justiça do Trabalho. Relata ainda que, na ocasião, foi confirmado com o diretor Ricardo Fabris de Abreu que o alvará era original e havia sido subtraído dos autos (evento 2, DEPOIMTESTEMUNHA6 do inquérito). Este último relatou também que não havia registro de entrega do alvará à parte ou a seus procuradores, o que evidencia ter sido subtraído por </w:t>
      </w:r>
      <w:r>
        <w:lastRenderedPageBreak/>
        <w:t>alguém que teve acesso interno ao arquivo de aço que fica dentro da Vara Trabalhista (evento 5, DEPOIMTESTEMUNHA3).</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As provas colhidas, portanto, permitem concluir que Arion da Silva Dias não apenas participou dos delitos, mas foi o responsável por arquitetar, providenciar os meios e coordenar a prática da fraude. Nesse intuito, falsificou o documento de identidade e subtraiu o alvará e a segunda via dos autos do Processo nº 086800-83.2005.5.04.040. Entregou os documentos a André Luís Lopes Pinto e o orientou a como proceder ao saque, prometendo-lhe em troca a quantia de R$ 2.000,00.</w:t>
      </w:r>
    </w:p>
    <w:p w:rsidR="001A4841" w:rsidRDefault="001A4841" w:rsidP="001A4841">
      <w:pPr>
        <w:pStyle w:val="SemEspaamento"/>
      </w:pPr>
      <w:r>
        <w:t> </w:t>
      </w:r>
    </w:p>
    <w:p w:rsidR="001A4841" w:rsidRDefault="001A4841" w:rsidP="001A4841">
      <w:pPr>
        <w:pStyle w:val="SemEspaamento"/>
      </w:pPr>
      <w:r>
        <w:t>Gilmar Daros relatou que, além da tentativa de saque do alvará, foram realizadas compras e feito um empréstimo pessoal em seu nome na Lojas Renner (evento 2, DECL2 do inquérito), conforme os documentos acostados ao evento 2, OUT4 e OUT5 do inquérito.</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Impõe-se, portanto, a condenação do denunciado Arion da Silva Dias pela confecção e do denunciado André Luís Lopes Pinto pelo uso de documento falso.</w:t>
      </w:r>
    </w:p>
    <w:p w:rsidR="001A4841" w:rsidRDefault="001A4841" w:rsidP="001A4841">
      <w:pPr>
        <w:pStyle w:val="SemEspaamento"/>
      </w:pPr>
      <w:r>
        <w:t>(...)”</w:t>
      </w:r>
    </w:p>
    <w:p w:rsidR="001A4841" w:rsidRDefault="001A4841" w:rsidP="001A4841">
      <w:pPr>
        <w:pStyle w:val="SemEspaamento"/>
      </w:pPr>
      <w:r>
        <w:t>Nos presentes autos, foi decretada a revelia dos réus, uma vez que, intimados para defesa prévia e citados para contestarem a ação, não se manifestaram a respeito.</w:t>
      </w:r>
    </w:p>
    <w:p w:rsidR="001A4841" w:rsidRDefault="001A4841" w:rsidP="001A4841">
      <w:pPr>
        <w:pStyle w:val="SemEspaamento"/>
      </w:pPr>
      <w:r>
        <w:t> </w:t>
      </w:r>
    </w:p>
    <w:p w:rsidR="001A4841" w:rsidRDefault="001A4841" w:rsidP="001A4841">
      <w:pPr>
        <w:pStyle w:val="SemEspaamento"/>
      </w:pPr>
      <w:r>
        <w:t xml:space="preserve">Pela análise das provas constantes nos autos, verifica-se que, de fato, houve a prática de atos que atentam contra os princípios da administração pública, em especial contra os princípios da legalidade, honestidade e lealdade às instituições, enquadrando-se ainda no inciso I do citado dispositivo, já que praticaram ato objetivando fim proibido em lei. </w:t>
      </w:r>
    </w:p>
    <w:p w:rsidR="001A4841" w:rsidRDefault="001A4841" w:rsidP="001A4841">
      <w:pPr>
        <w:pStyle w:val="SemEspaamento"/>
      </w:pPr>
      <w:r>
        <w:t> </w:t>
      </w:r>
    </w:p>
    <w:p w:rsidR="001A4841" w:rsidRDefault="001A4841" w:rsidP="001A4841">
      <w:pPr>
        <w:pStyle w:val="SemEspaamento"/>
      </w:pPr>
      <w:r>
        <w:t>Com efeito, o conjunto probatório dos autos demonstra que o primeiro réu valeu-se de suas atribuições perante a Justiça do Trabalho de Caxias do Sul para tentar obter ganhos indevidos, inclusive mediante falsificação de documentos, a serem utilizados por terceiro (segundo réu), visando ao enriquecimento ilícito, o que somente não se concretizou em virtude de fatos alheios à vontade de ambos.</w:t>
      </w:r>
    </w:p>
    <w:p w:rsidR="001A4841" w:rsidRDefault="001A4841" w:rsidP="001A4841">
      <w:pPr>
        <w:pStyle w:val="SemEspaamento"/>
      </w:pPr>
      <w:r>
        <w:t> </w:t>
      </w:r>
    </w:p>
    <w:p w:rsidR="001A4841" w:rsidRDefault="001A4841" w:rsidP="001A4841">
      <w:pPr>
        <w:pStyle w:val="SemEspaamento"/>
      </w:pPr>
      <w:r>
        <w:t xml:space="preserve">De todo o exposto, conclui-se que o primeiro réu transgrediu as práticas e regramentos relativos ao seu cargo e função, restando evidenciada a conduta  ilegal, visando fim proibido em lei, ao tentar obter para si valores por meio de alvará expedido em processo da 5ª Vara do Trabalho de Caxias do Sul, valendo-se do cargo que exercia perante aquela unidade federal de jurisdição. Tal proceder configura ato de improbidade administrativa, enquadrável no artigo 11, inciso I, da Lei nº 8.429/92. </w:t>
      </w:r>
    </w:p>
    <w:p w:rsidR="001A4841" w:rsidRDefault="001A4841" w:rsidP="001A4841">
      <w:pPr>
        <w:pStyle w:val="SemEspaamento"/>
      </w:pPr>
      <w:r>
        <w:t> </w:t>
      </w:r>
    </w:p>
    <w:p w:rsidR="001A4841" w:rsidRDefault="001A4841" w:rsidP="001A4841">
      <w:pPr>
        <w:pStyle w:val="SemEspaamento"/>
      </w:pPr>
      <w:r>
        <w:t>Em relação ao segundo requerido, seguem trechos do “Termo de Declarações” prestadas à Delegacia de Polícia Federal em Caxias do Sul – DPF/CXS/RS (p. 50 do PROCADM6, e p. 1 do PROCADM7, evento 1):</w:t>
      </w:r>
    </w:p>
    <w:p w:rsidR="001A4841" w:rsidRDefault="001A4841" w:rsidP="001A4841">
      <w:pPr>
        <w:pStyle w:val="SemEspaamento"/>
      </w:pPr>
      <w:r>
        <w:t> </w:t>
      </w:r>
    </w:p>
    <w:p w:rsidR="001A4841" w:rsidRDefault="001A4841" w:rsidP="001A4841">
      <w:pPr>
        <w:pStyle w:val="SemEspaamento"/>
      </w:pPr>
      <w:r>
        <w:t xml:space="preserve">“(...) Que reconhece como sendo sua a fotografia constante no documento falso cuja cópia está acostada nos autos, no verso da cópia do Alvará expedido pela 5ª Vara do Trabalho de Caxias do Sul em nome do reclamante GILMAR DAROS; QUE não conhece o indivíduo GILMAR DAROS; QUE a carteira de identidade falsa que lhe foi exibida e contém os dados qualificativos de GILMAR DAROS, foi utilizada na tentativa de sacar o valor do alvará acima mencionado; QUE conseguiu o original do mencionado alvará através de um funcionário da Justiça do Trabalho de Caxias do Sul que está localizado na frente do Parque dos Macaquinhos; QUE não lembra o nome do funcionário, o qual conhecia e tratava como ‘Alemãozinho’; QUE </w:t>
      </w:r>
      <w:r>
        <w:lastRenderedPageBreak/>
        <w:t>‘Alemãozinho’ prometeu o valor de R$ 2.000,00 para o declarante  fizesse o saque do alvará; QUE o próprio Alemãozinho, a quem o declarante conheceu em um bar, disse que providenciaria o documento falso em nome de GILMAR DAROS, bastando o declarante entregar uma foto sua; QUE entregou a foto no dia seguinte em que conheceu o Alemãozinho e passados 15 dias, recebeu a carteira de identidade falsa e o alvará original; QUE Alemãozinho disse que haveria outros alvarás se o declarante conseguisse fazer o saque; QUE o nominado disse ao declarante que quando fosse sacar o alvará, teria um advogado esperando para auxiliá-lo; QUE Alemãozinho entregou ao declarante um número de conta para que informasse à atendente da Caixa, pois o dinheiro não seria liberado na hora; QUE logo após receber o alvará e a identidade falsa, dirigiu-se à agência da CEF localizada no prédio da Justiça do Trabalho em Caxias do Sul onde apresentou o alvará e o número da conta recebida de Alemãozinho; QUE como a funcionária da Caixa disse que o valor não poderia ser depositado na conta de terceiros e começou a demorar, o declarante deixou o local e foi falar com Alemãozinho; QUE o número de telefone 9205.6923, constante junto à cópia da carteira de identidade falsa foi dado para Alemãozinho para que fornecesse à atendente da CEF como número de contato; (...) QUE diante da foto que lhe é exibida neste momento, reconhece como sendo a foto de Alemãozinho e que agora passa a saber que chama-se ARION DA SILVA DIAS; QUE reconhece a assinatura colocada no alvará que lhe é apresentado neste ato, cujo beneficiário é GILMAR DAROS, a qual foi feita pelo declarante no dia em que tentou levantar o valor de R$ 261.934,81, registrado no documento, entretanto as demais anotações existentes no alvará não foram feitas pelo declarante e sim pela funcionária da CEF;  QUE esclarece que não foi o declarante quem falsificou o documento de identidade, bem como não sabe quem é o falsário; QUE o alvará acima mencionado foi o único que recebeu de Alemãozinho (ARION DA SILVA DIAS). (...)”</w:t>
      </w:r>
    </w:p>
    <w:p w:rsidR="001A4841" w:rsidRDefault="001A4841" w:rsidP="001A4841">
      <w:pPr>
        <w:pStyle w:val="SemEspaamento"/>
      </w:pPr>
      <w:r>
        <w:t> </w:t>
      </w:r>
    </w:p>
    <w:p w:rsidR="001A4841" w:rsidRDefault="001A4841" w:rsidP="001A4841">
      <w:pPr>
        <w:pStyle w:val="SemEspaamento"/>
      </w:pPr>
      <w:r>
        <w:t>Saliente-se que, além de o próprio réu admitir ser sua a assinatura lançada no alvará, nos autos do Inquérito Policial foi ainda realizada perícia, cujo “Laudo de Perícia Criminal Federal (Documentoscopia)” assim concluiu (p. 18 do PROCADM7, evento 1 – grifos acrescidos):</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2.  A inscrição .Gilmar Daros., a título de assinatura, existente na base do Alvará encaminhado, logo abaixo da inscrição. Recebi o valor em ...., foi produzido pelo punho fornecedor do material gráfico encaminhado?</w:t>
      </w:r>
    </w:p>
    <w:p w:rsidR="001A4841" w:rsidRDefault="001A4841" w:rsidP="001A4841">
      <w:pPr>
        <w:pStyle w:val="SemEspaamento"/>
      </w:pPr>
      <w:r>
        <w:t>Os resultados dos exames realizados evidenciaram diversas convergências gráficas entre o lançamento questionado em nome de GILMAR DAROS frente ao padrão gráfico de ANDRÉ LUIS LOPES PINTO, contudo, uma conclusão categórica resta prejudicada em virtude das limitações inerentes aos exames de autoria, onde normalmente existem sinais de artificialidade gráfica nos lançamentos questionados (devido ao fato de o autor provavelmente estar imitando a escrita de outra pessoa e/ou estar tentando disfarçar a própria escrita). Este resultado equivale ao nível II (indicação positiva) da escala de resultados apresentada na subseção III.2.”</w:t>
      </w:r>
    </w:p>
    <w:p w:rsidR="001A4841" w:rsidRDefault="001A4841" w:rsidP="001A4841">
      <w:pPr>
        <w:pStyle w:val="SemEspaamento"/>
      </w:pPr>
      <w:r>
        <w:t> </w:t>
      </w:r>
    </w:p>
    <w:p w:rsidR="001A4841" w:rsidRDefault="001A4841" w:rsidP="001A4841">
      <w:pPr>
        <w:pStyle w:val="SemEspaamento"/>
      </w:pPr>
      <w:r>
        <w:t>Diante de tais considerações, verifica-se que o segundo réu, ciente de que o primeiro réu era servidor da Justiça do Trabalho de Caxias do Sul, bem como de que o plano só poderia ser executado em razão de o mesmo exercer essa função, consentiu com a prática do ato, e não o concretizou em sua integralidade em razão da desconfiança das funcionárias da CAIXA, a quem foi apresentado o alvará, que foram checar sua origem, ocasião em que o mesmo fugiu do local.</w:t>
      </w:r>
    </w:p>
    <w:p w:rsidR="001A4841" w:rsidRDefault="001A4841" w:rsidP="001A4841">
      <w:pPr>
        <w:pStyle w:val="SemEspaamento"/>
      </w:pPr>
      <w:r>
        <w:t xml:space="preserve">Em suma, resta configurada a prática de atos de improbidade por ambos os réus, em conluio. </w:t>
      </w:r>
    </w:p>
    <w:p w:rsidR="001A4841" w:rsidRDefault="001A4841" w:rsidP="001A4841">
      <w:pPr>
        <w:pStyle w:val="SemEspaamento"/>
      </w:pPr>
      <w:r>
        <w:t> </w:t>
      </w:r>
    </w:p>
    <w:p w:rsidR="001A4841" w:rsidRDefault="001A4841" w:rsidP="001A4841">
      <w:pPr>
        <w:pStyle w:val="SemEspaamento"/>
      </w:pPr>
      <w:r>
        <w:t xml:space="preserve">Por fim, no que tange às penalidades aplicáveis, cabe referir que as sanções previstas no art. 12 da Lei de Improbidade Administrativa não são necessariamente cumulativas, bem como que “na fixação das penas previstas nesta lei o juiz levará em conta a extensão do dano </w:t>
      </w:r>
      <w:r>
        <w:lastRenderedPageBreak/>
        <w:t>causado, assim como o proveito patrimonial obtido pelo agente” (parágrafo único do art. 12 da Lei nº 8.429/92).</w:t>
      </w:r>
    </w:p>
    <w:p w:rsidR="001A4841" w:rsidRDefault="001A4841" w:rsidP="001A4841">
      <w:pPr>
        <w:pStyle w:val="SemEspaamento"/>
      </w:pPr>
      <w:r>
        <w:t> </w:t>
      </w:r>
    </w:p>
    <w:p w:rsidR="001A4841" w:rsidRDefault="001A4841" w:rsidP="001A4841">
      <w:pPr>
        <w:pStyle w:val="SemEspaamento"/>
      </w:pPr>
      <w:r>
        <w:t>No caso dos autos, as condutas dos réus foram enquadradas nas disposições do art. 11 da Lei nº 8.429/92, sendo que o art. 12 da mesma lei prevê as seguintes penalidades (grifos acrescidos):</w:t>
      </w:r>
    </w:p>
    <w:p w:rsidR="001A4841" w:rsidRDefault="001A4841" w:rsidP="001A4841">
      <w:pPr>
        <w:pStyle w:val="SemEspaamento"/>
      </w:pPr>
      <w:r>
        <w:t>“Art. 12 (...)</w:t>
      </w:r>
    </w:p>
    <w:p w:rsidR="001A4841" w:rsidRDefault="001A4841" w:rsidP="001A4841">
      <w:pPr>
        <w:pStyle w:val="SemEspaamento"/>
      </w:pPr>
      <w:r>
        <w:t>III - na hipótese do art. 11, ressarcimento integral do dano, se houver, perda da função pública, suspensão dos direitos políticos de três a cinco anos, pagamento de multa civil de até cem vezes o valor da remuneração percebida pelo agente e proibição de contratar com o Poder Público ou receber benefícios ou incentivos fiscais ou creditícios, direta ou indiretamente, ainda que por intermédio de pessoa jurídica da qual seja sócio majoritário, pelo prazo de três anos.</w:t>
      </w:r>
    </w:p>
    <w:p w:rsidR="001A4841" w:rsidRDefault="001A4841" w:rsidP="001A4841">
      <w:pPr>
        <w:pStyle w:val="SemEspaamento"/>
      </w:pPr>
      <w:r>
        <w:t>(...)”</w:t>
      </w:r>
    </w:p>
    <w:p w:rsidR="001A4841" w:rsidRDefault="001A4841" w:rsidP="001A4841">
      <w:pPr>
        <w:pStyle w:val="SemEspaamento"/>
      </w:pPr>
      <w:r>
        <w:t> </w:t>
      </w:r>
    </w:p>
    <w:p w:rsidR="001A4841" w:rsidRDefault="001A4841" w:rsidP="001A4841">
      <w:pPr>
        <w:pStyle w:val="SemEspaamento"/>
      </w:pPr>
      <w:r>
        <w:t>O requerido ARION DA SILVA DIAS já não exerce atividades vinculadas ao Tribunal Regional do Trabalho da 4ª Região. De acordo com as informações encaminhadas pela Diretora-Geral do Tribunal Regional do Trabalho da 4ª Região, na data de 18-10-2017 foi aplicada pena de demissão a Arion da Silva Dias, pela prática das infrações disciplinares previstas nos artigos 116, incisos II, III e IX, e 117, inciso IX, da Lei nº 8.112/1990, no artigo 11, caput, da Lei nº 8.429/1992 e no subitem II do item 5.1.3 do Anexo 3 da Portaria TRT4 nº 4.772/2008, com esteio no artigo 132, incisos IV e XIII, da Lei nº 8.112/1990. O ato de demissão foi objeto da Portaria TRT4 nº 5.721/2017, publicada em 19-10-2017 (cfe. fl. 30 do PROCADM8, evento 1).</w:t>
      </w:r>
    </w:p>
    <w:p w:rsidR="001A4841" w:rsidRDefault="001A4841" w:rsidP="001A4841">
      <w:pPr>
        <w:pStyle w:val="SemEspaamento"/>
      </w:pPr>
      <w:r>
        <w:t> </w:t>
      </w:r>
    </w:p>
    <w:p w:rsidR="001A4841" w:rsidRDefault="001A4841" w:rsidP="001A4841">
      <w:pPr>
        <w:pStyle w:val="SemEspaamento"/>
      </w:pPr>
      <w:r>
        <w:t>Não houve dano financeiro ao erário, de modo que não é caso de determinar seu ressarcimento, e tampouco proveito patrimonial, uma vez que frustradas as tentativas de saque dos valores do alvará, pelo que deixo de aplicar a pena de pagamento de multa civil.</w:t>
      </w:r>
    </w:p>
    <w:p w:rsidR="001A4841" w:rsidRDefault="001A4841" w:rsidP="001A4841">
      <w:pPr>
        <w:pStyle w:val="SemEspaamento"/>
      </w:pPr>
      <w:r>
        <w:t> </w:t>
      </w:r>
    </w:p>
    <w:p w:rsidR="001A4841" w:rsidRDefault="001A4841" w:rsidP="001A4841">
      <w:pPr>
        <w:pStyle w:val="SemEspaamento"/>
      </w:pPr>
      <w:r>
        <w:t xml:space="preserve">Aplicável a penalidade de "proibição de contratar com o Poder Público ou receber benefícios ou incentivos fiscais ou creditícios, direta ou indiretamente, ainda que por intermédio de pessoa jurídica da qual seja sócio majoritário, pelo prazo de três anos" aos réus, considerando que as condutas ímprobas objeto de análise nos autos se relacionam à tentativa de percepção ilícita e fraudulenta de verbas.  </w:t>
      </w:r>
    </w:p>
    <w:p w:rsidR="001A4841" w:rsidRDefault="001A4841" w:rsidP="001A4841">
      <w:pPr>
        <w:pStyle w:val="SemEspaamento"/>
      </w:pPr>
      <w:r>
        <w:t> </w:t>
      </w:r>
    </w:p>
    <w:p w:rsidR="001A4841" w:rsidRDefault="001A4841" w:rsidP="001A4841">
      <w:pPr>
        <w:pStyle w:val="SemEspaamento"/>
      </w:pPr>
      <w:r>
        <w:t>Por fim, condeno os demandados à pena de suspensão dos direitos políticos pelo prazo de 03 (três) anos, pois, de acordo com as condutas praticadas pelos réus, o valor mínimo previsto no art. 12, III, da Lei nº 8.429/92 atende às exigências legais em relação a ambos.</w:t>
      </w:r>
    </w:p>
    <w:p w:rsidR="001A4841" w:rsidRDefault="001A4841" w:rsidP="001A4841">
      <w:pPr>
        <w:pStyle w:val="SemEspaamento"/>
      </w:pPr>
      <w:r>
        <w:t> </w:t>
      </w:r>
    </w:p>
    <w:p w:rsidR="001A4841" w:rsidRDefault="001A4841" w:rsidP="001A4841">
      <w:pPr>
        <w:pStyle w:val="SemEspaamento"/>
      </w:pPr>
      <w:r>
        <w:t>ANTE O EXPOSTO, julgo procedente a presente Ação de Improbidade Administrativa, condenando os réus Arion da Silva Dias e André Luís Lopes Pinto pela prática das condutas previstas no artigo 11, I, da Lei nº 8.429/92, às penalidades de (1) proibição de contratar com o Poder Público ou receber benefícios ou incentivos fiscais ou creditícios, direta ou indiretamente, ainda que por intermédio de pessoa jurídica da qual seja sócio majoritário, pelo prazo de (03) três anos, e (2) suspensão dos direitos políticos pelo prazo de 03 (três) anos, ambas as penalidades a contar do trânsito em julgado da presente decisão.</w:t>
      </w:r>
    </w:p>
    <w:p w:rsidR="001A4841" w:rsidRDefault="001A4841" w:rsidP="001A4841">
      <w:pPr>
        <w:pStyle w:val="SemEspaamento"/>
      </w:pPr>
      <w:r>
        <w:t>Custas legais. Sem condenação em honorários advocatícios, diante da vedação à percepção da verba de sucumbência pelo Ministério Público (art. 128, §5º, inciso II, alínea "a" da Constituição Federal).</w:t>
      </w:r>
    </w:p>
    <w:p w:rsidR="001A4841" w:rsidRDefault="001A4841" w:rsidP="001A4841">
      <w:pPr>
        <w:pStyle w:val="SemEspaamento"/>
      </w:pPr>
      <w:r>
        <w:t>Publique-se, registre-se e intimem-se.</w:t>
      </w:r>
    </w:p>
    <w:p w:rsidR="001A4841" w:rsidRDefault="001A4841" w:rsidP="001A4841">
      <w:pPr>
        <w:pStyle w:val="SemEspaamento"/>
      </w:pPr>
      <w:r>
        <w:t> </w:t>
      </w:r>
    </w:p>
    <w:p w:rsidR="001A4841" w:rsidRDefault="001A4841" w:rsidP="001A4841">
      <w:pPr>
        <w:pStyle w:val="SemEspaamento"/>
      </w:pPr>
      <w:r>
        <w:t>Na hipótese de interposição de recurso de apelação, intime-se a parte contrária para contrarrazoar, querendo, no prazo legal.</w:t>
      </w:r>
    </w:p>
    <w:p w:rsidR="001A4841" w:rsidRDefault="001A4841" w:rsidP="001A4841">
      <w:pPr>
        <w:pStyle w:val="SemEspaamento"/>
      </w:pPr>
      <w:r>
        <w:lastRenderedPageBreak/>
        <w:t>Vindas, ou decorrido o prazo, remetam-se os autos ao E. TRF 4ª Região.</w:t>
      </w:r>
    </w:p>
    <w:p w:rsidR="001A4841" w:rsidRDefault="001A4841" w:rsidP="001A4841">
      <w:pPr>
        <w:pStyle w:val="SemEspaamento"/>
      </w:pPr>
      <w:r>
        <w:t> </w:t>
      </w:r>
    </w:p>
    <w:p w:rsidR="006A54CE" w:rsidRDefault="001A4841" w:rsidP="001A4841">
      <w:pPr>
        <w:pStyle w:val="SemEspaamento"/>
      </w:pPr>
      <w:r>
        <w:t>ADRIANE BATTISTI, Juíza Federal</w:t>
      </w:r>
    </w:p>
    <w:sectPr w:rsidR="006A54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41"/>
    <w:rsid w:val="001A4841"/>
    <w:rsid w:val="006A5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AEC3A-2CDF-4C17-AE82-C284B81A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A4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68500">
      <w:bodyDiv w:val="1"/>
      <w:marLeft w:val="0"/>
      <w:marRight w:val="0"/>
      <w:marTop w:val="0"/>
      <w:marBottom w:val="0"/>
      <w:divBdr>
        <w:top w:val="none" w:sz="0" w:space="0" w:color="auto"/>
        <w:left w:val="none" w:sz="0" w:space="0" w:color="auto"/>
        <w:bottom w:val="none" w:sz="0" w:space="0" w:color="auto"/>
        <w:right w:val="none" w:sz="0" w:space="0" w:color="auto"/>
      </w:divBdr>
      <w:divsChild>
        <w:div w:id="95252840">
          <w:marLeft w:val="0"/>
          <w:marRight w:val="0"/>
          <w:marTop w:val="0"/>
          <w:marBottom w:val="0"/>
          <w:divBdr>
            <w:top w:val="none" w:sz="0" w:space="0" w:color="auto"/>
            <w:left w:val="none" w:sz="0" w:space="0" w:color="auto"/>
            <w:bottom w:val="none" w:sz="0" w:space="0" w:color="auto"/>
            <w:right w:val="none" w:sz="0" w:space="0" w:color="auto"/>
          </w:divBdr>
          <w:divsChild>
            <w:div w:id="915437576">
              <w:marLeft w:val="0"/>
              <w:marRight w:val="0"/>
              <w:marTop w:val="0"/>
              <w:marBottom w:val="0"/>
              <w:divBdr>
                <w:top w:val="none" w:sz="0" w:space="0" w:color="auto"/>
                <w:left w:val="none" w:sz="0" w:space="0" w:color="auto"/>
                <w:bottom w:val="none" w:sz="0" w:space="0" w:color="auto"/>
                <w:right w:val="none" w:sz="0" w:space="0" w:color="auto"/>
              </w:divBdr>
              <w:divsChild>
                <w:div w:id="1489513390">
                  <w:marLeft w:val="0"/>
                  <w:marRight w:val="0"/>
                  <w:marTop w:val="0"/>
                  <w:marBottom w:val="0"/>
                  <w:divBdr>
                    <w:top w:val="none" w:sz="0" w:space="0" w:color="auto"/>
                    <w:left w:val="none" w:sz="0" w:space="0" w:color="auto"/>
                    <w:bottom w:val="none" w:sz="0" w:space="0" w:color="auto"/>
                    <w:right w:val="none" w:sz="0" w:space="0" w:color="auto"/>
                  </w:divBdr>
                  <w:divsChild>
                    <w:div w:id="621811289">
                      <w:marLeft w:val="0"/>
                      <w:marRight w:val="0"/>
                      <w:marTop w:val="0"/>
                      <w:marBottom w:val="0"/>
                      <w:divBdr>
                        <w:top w:val="none" w:sz="0" w:space="0" w:color="auto"/>
                        <w:left w:val="none" w:sz="0" w:space="0" w:color="auto"/>
                        <w:bottom w:val="none" w:sz="0" w:space="0" w:color="auto"/>
                        <w:right w:val="none" w:sz="0" w:space="0" w:color="auto"/>
                      </w:divBdr>
                      <w:divsChild>
                        <w:div w:id="396706438">
                          <w:marLeft w:val="0"/>
                          <w:marRight w:val="0"/>
                          <w:marTop w:val="0"/>
                          <w:marBottom w:val="0"/>
                          <w:divBdr>
                            <w:top w:val="none" w:sz="0" w:space="0" w:color="auto"/>
                            <w:left w:val="none" w:sz="0" w:space="0" w:color="auto"/>
                            <w:bottom w:val="none" w:sz="0" w:space="0" w:color="auto"/>
                            <w:right w:val="none" w:sz="0" w:space="0" w:color="auto"/>
                          </w:divBdr>
                          <w:divsChild>
                            <w:div w:id="1672367707">
                              <w:marLeft w:val="0"/>
                              <w:marRight w:val="0"/>
                              <w:marTop w:val="0"/>
                              <w:marBottom w:val="0"/>
                              <w:divBdr>
                                <w:top w:val="none" w:sz="0" w:space="0" w:color="auto"/>
                                <w:left w:val="none" w:sz="0" w:space="0" w:color="auto"/>
                                <w:bottom w:val="none" w:sz="0" w:space="0" w:color="auto"/>
                                <w:right w:val="none" w:sz="0" w:space="0" w:color="auto"/>
                              </w:divBdr>
                              <w:divsChild>
                                <w:div w:id="849486002">
                                  <w:marLeft w:val="0"/>
                                  <w:marRight w:val="0"/>
                                  <w:marTop w:val="0"/>
                                  <w:marBottom w:val="0"/>
                                  <w:divBdr>
                                    <w:top w:val="none" w:sz="0" w:space="0" w:color="auto"/>
                                    <w:left w:val="none" w:sz="0" w:space="0" w:color="auto"/>
                                    <w:bottom w:val="none" w:sz="0" w:space="0" w:color="auto"/>
                                    <w:right w:val="none" w:sz="0" w:space="0" w:color="auto"/>
                                  </w:divBdr>
                                  <w:divsChild>
                                    <w:div w:id="415328328">
                                      <w:marLeft w:val="0"/>
                                      <w:marRight w:val="0"/>
                                      <w:marTop w:val="0"/>
                                      <w:marBottom w:val="0"/>
                                      <w:divBdr>
                                        <w:top w:val="none" w:sz="0" w:space="0" w:color="auto"/>
                                        <w:left w:val="none" w:sz="0" w:space="0" w:color="auto"/>
                                        <w:bottom w:val="none" w:sz="0" w:space="0" w:color="auto"/>
                                        <w:right w:val="none" w:sz="0" w:space="0" w:color="auto"/>
                                      </w:divBdr>
                                      <w:divsChild>
                                        <w:div w:id="556235428">
                                          <w:marLeft w:val="0"/>
                                          <w:marRight w:val="0"/>
                                          <w:marTop w:val="0"/>
                                          <w:marBottom w:val="0"/>
                                          <w:divBdr>
                                            <w:top w:val="none" w:sz="0" w:space="0" w:color="auto"/>
                                            <w:left w:val="none" w:sz="0" w:space="0" w:color="auto"/>
                                            <w:bottom w:val="none" w:sz="0" w:space="0" w:color="auto"/>
                                            <w:right w:val="none" w:sz="0" w:space="0" w:color="auto"/>
                                          </w:divBdr>
                                          <w:divsChild>
                                            <w:div w:id="1111973322">
                                              <w:marLeft w:val="0"/>
                                              <w:marRight w:val="0"/>
                                              <w:marTop w:val="0"/>
                                              <w:marBottom w:val="0"/>
                                              <w:divBdr>
                                                <w:top w:val="none" w:sz="0" w:space="0" w:color="auto"/>
                                                <w:left w:val="none" w:sz="0" w:space="0" w:color="auto"/>
                                                <w:bottom w:val="none" w:sz="0" w:space="0" w:color="auto"/>
                                                <w:right w:val="none" w:sz="0" w:space="0" w:color="auto"/>
                                              </w:divBdr>
                                              <w:divsChild>
                                                <w:div w:id="634797219">
                                                  <w:marLeft w:val="15"/>
                                                  <w:marRight w:val="15"/>
                                                  <w:marTop w:val="15"/>
                                                  <w:marBottom w:val="15"/>
                                                  <w:divBdr>
                                                    <w:top w:val="single" w:sz="6" w:space="2" w:color="4D90FE"/>
                                                    <w:left w:val="single" w:sz="6" w:space="2" w:color="4D90FE"/>
                                                    <w:bottom w:val="single" w:sz="6" w:space="2" w:color="4D90FE"/>
                                                    <w:right w:val="single" w:sz="6" w:space="0" w:color="4D90FE"/>
                                                  </w:divBdr>
                                                  <w:divsChild>
                                                    <w:div w:id="56320401">
                                                      <w:marLeft w:val="0"/>
                                                      <w:marRight w:val="0"/>
                                                      <w:marTop w:val="0"/>
                                                      <w:marBottom w:val="0"/>
                                                      <w:divBdr>
                                                        <w:top w:val="none" w:sz="0" w:space="0" w:color="auto"/>
                                                        <w:left w:val="none" w:sz="0" w:space="0" w:color="auto"/>
                                                        <w:bottom w:val="none" w:sz="0" w:space="0" w:color="auto"/>
                                                        <w:right w:val="none" w:sz="0" w:space="0" w:color="auto"/>
                                                      </w:divBdr>
                                                      <w:divsChild>
                                                        <w:div w:id="463935586">
                                                          <w:marLeft w:val="0"/>
                                                          <w:marRight w:val="0"/>
                                                          <w:marTop w:val="0"/>
                                                          <w:marBottom w:val="0"/>
                                                          <w:divBdr>
                                                            <w:top w:val="none" w:sz="0" w:space="0" w:color="auto"/>
                                                            <w:left w:val="none" w:sz="0" w:space="0" w:color="auto"/>
                                                            <w:bottom w:val="none" w:sz="0" w:space="0" w:color="auto"/>
                                                            <w:right w:val="none" w:sz="0" w:space="0" w:color="auto"/>
                                                          </w:divBdr>
                                                          <w:divsChild>
                                                            <w:div w:id="127746297">
                                                              <w:marLeft w:val="0"/>
                                                              <w:marRight w:val="0"/>
                                                              <w:marTop w:val="0"/>
                                                              <w:marBottom w:val="0"/>
                                                              <w:divBdr>
                                                                <w:top w:val="none" w:sz="0" w:space="0" w:color="auto"/>
                                                                <w:left w:val="none" w:sz="0" w:space="0" w:color="auto"/>
                                                                <w:bottom w:val="none" w:sz="0" w:space="0" w:color="auto"/>
                                                                <w:right w:val="none" w:sz="0" w:space="0" w:color="auto"/>
                                                              </w:divBdr>
                                                              <w:divsChild>
                                                                <w:div w:id="971981031">
                                                                  <w:marLeft w:val="0"/>
                                                                  <w:marRight w:val="0"/>
                                                                  <w:marTop w:val="0"/>
                                                                  <w:marBottom w:val="0"/>
                                                                  <w:divBdr>
                                                                    <w:top w:val="none" w:sz="0" w:space="0" w:color="auto"/>
                                                                    <w:left w:val="none" w:sz="0" w:space="0" w:color="auto"/>
                                                                    <w:bottom w:val="none" w:sz="0" w:space="0" w:color="auto"/>
                                                                    <w:right w:val="none" w:sz="0" w:space="0" w:color="auto"/>
                                                                  </w:divBdr>
                                                                  <w:divsChild>
                                                                    <w:div w:id="1252932357">
                                                                      <w:marLeft w:val="0"/>
                                                                      <w:marRight w:val="0"/>
                                                                      <w:marTop w:val="0"/>
                                                                      <w:marBottom w:val="0"/>
                                                                      <w:divBdr>
                                                                        <w:top w:val="none" w:sz="0" w:space="0" w:color="auto"/>
                                                                        <w:left w:val="none" w:sz="0" w:space="0" w:color="auto"/>
                                                                        <w:bottom w:val="none" w:sz="0" w:space="0" w:color="auto"/>
                                                                        <w:right w:val="none" w:sz="0" w:space="0" w:color="auto"/>
                                                                      </w:divBdr>
                                                                      <w:divsChild>
                                                                        <w:div w:id="549920595">
                                                                          <w:marLeft w:val="0"/>
                                                                          <w:marRight w:val="0"/>
                                                                          <w:marTop w:val="0"/>
                                                                          <w:marBottom w:val="0"/>
                                                                          <w:divBdr>
                                                                            <w:top w:val="none" w:sz="0" w:space="0" w:color="auto"/>
                                                                            <w:left w:val="none" w:sz="0" w:space="0" w:color="auto"/>
                                                                            <w:bottom w:val="none" w:sz="0" w:space="0" w:color="auto"/>
                                                                            <w:right w:val="none" w:sz="0" w:space="0" w:color="auto"/>
                                                                          </w:divBdr>
                                                                          <w:divsChild>
                                                                            <w:div w:id="711268578">
                                                                              <w:marLeft w:val="0"/>
                                                                              <w:marRight w:val="0"/>
                                                                              <w:marTop w:val="0"/>
                                                                              <w:marBottom w:val="0"/>
                                                                              <w:divBdr>
                                                                                <w:top w:val="none" w:sz="0" w:space="0" w:color="auto"/>
                                                                                <w:left w:val="none" w:sz="0" w:space="0" w:color="auto"/>
                                                                                <w:bottom w:val="none" w:sz="0" w:space="0" w:color="auto"/>
                                                                                <w:right w:val="none" w:sz="0" w:space="0" w:color="auto"/>
                                                                              </w:divBdr>
                                                                              <w:divsChild>
                                                                                <w:div w:id="2008358441">
                                                                                  <w:marLeft w:val="0"/>
                                                                                  <w:marRight w:val="0"/>
                                                                                  <w:marTop w:val="0"/>
                                                                                  <w:marBottom w:val="0"/>
                                                                                  <w:divBdr>
                                                                                    <w:top w:val="none" w:sz="0" w:space="0" w:color="auto"/>
                                                                                    <w:left w:val="none" w:sz="0" w:space="0" w:color="auto"/>
                                                                                    <w:bottom w:val="none" w:sz="0" w:space="0" w:color="auto"/>
                                                                                    <w:right w:val="none" w:sz="0" w:space="0" w:color="auto"/>
                                                                                  </w:divBdr>
                                                                                  <w:divsChild>
                                                                                    <w:div w:id="24991443">
                                                                                      <w:marLeft w:val="0"/>
                                                                                      <w:marRight w:val="0"/>
                                                                                      <w:marTop w:val="0"/>
                                                                                      <w:marBottom w:val="0"/>
                                                                                      <w:divBdr>
                                                                                        <w:top w:val="none" w:sz="0" w:space="0" w:color="auto"/>
                                                                                        <w:left w:val="none" w:sz="0" w:space="0" w:color="auto"/>
                                                                                        <w:bottom w:val="none" w:sz="0" w:space="0" w:color="auto"/>
                                                                                        <w:right w:val="none" w:sz="0" w:space="0" w:color="auto"/>
                                                                                      </w:divBdr>
                                                                                      <w:divsChild>
                                                                                        <w:div w:id="585649224">
                                                                                          <w:marLeft w:val="0"/>
                                                                                          <w:marRight w:val="60"/>
                                                                                          <w:marTop w:val="0"/>
                                                                                          <w:marBottom w:val="0"/>
                                                                                          <w:divBdr>
                                                                                            <w:top w:val="none" w:sz="0" w:space="0" w:color="auto"/>
                                                                                            <w:left w:val="none" w:sz="0" w:space="0" w:color="auto"/>
                                                                                            <w:bottom w:val="none" w:sz="0" w:space="0" w:color="auto"/>
                                                                                            <w:right w:val="none" w:sz="0" w:space="0" w:color="auto"/>
                                                                                          </w:divBdr>
                                                                                          <w:divsChild>
                                                                                            <w:div w:id="302779647">
                                                                                              <w:marLeft w:val="0"/>
                                                                                              <w:marRight w:val="120"/>
                                                                                              <w:marTop w:val="0"/>
                                                                                              <w:marBottom w:val="150"/>
                                                                                              <w:divBdr>
                                                                                                <w:top w:val="single" w:sz="2" w:space="0" w:color="EFEFEF"/>
                                                                                                <w:left w:val="single" w:sz="6" w:space="0" w:color="EFEFEF"/>
                                                                                                <w:bottom w:val="single" w:sz="6" w:space="0" w:color="E2E2E2"/>
                                                                                                <w:right w:val="single" w:sz="6" w:space="0" w:color="EFEFEF"/>
                                                                                              </w:divBdr>
                                                                                              <w:divsChild>
                                                                                                <w:div w:id="773398384">
                                                                                                  <w:marLeft w:val="0"/>
                                                                                                  <w:marRight w:val="0"/>
                                                                                                  <w:marTop w:val="0"/>
                                                                                                  <w:marBottom w:val="0"/>
                                                                                                  <w:divBdr>
                                                                                                    <w:top w:val="none" w:sz="0" w:space="0" w:color="auto"/>
                                                                                                    <w:left w:val="none" w:sz="0" w:space="0" w:color="auto"/>
                                                                                                    <w:bottom w:val="none" w:sz="0" w:space="0" w:color="auto"/>
                                                                                                    <w:right w:val="none" w:sz="0" w:space="0" w:color="auto"/>
                                                                                                  </w:divBdr>
                                                                                                  <w:divsChild>
                                                                                                    <w:div w:id="1797798560">
                                                                                                      <w:marLeft w:val="0"/>
                                                                                                      <w:marRight w:val="0"/>
                                                                                                      <w:marTop w:val="0"/>
                                                                                                      <w:marBottom w:val="0"/>
                                                                                                      <w:divBdr>
                                                                                                        <w:top w:val="none" w:sz="0" w:space="0" w:color="auto"/>
                                                                                                        <w:left w:val="none" w:sz="0" w:space="0" w:color="auto"/>
                                                                                                        <w:bottom w:val="none" w:sz="0" w:space="0" w:color="auto"/>
                                                                                                        <w:right w:val="none" w:sz="0" w:space="0" w:color="auto"/>
                                                                                                      </w:divBdr>
                                                                                                      <w:divsChild>
                                                                                                        <w:div w:id="624505472">
                                                                                                          <w:marLeft w:val="0"/>
                                                                                                          <w:marRight w:val="0"/>
                                                                                                          <w:marTop w:val="0"/>
                                                                                                          <w:marBottom w:val="0"/>
                                                                                                          <w:divBdr>
                                                                                                            <w:top w:val="none" w:sz="0" w:space="0" w:color="auto"/>
                                                                                                            <w:left w:val="none" w:sz="0" w:space="0" w:color="auto"/>
                                                                                                            <w:bottom w:val="none" w:sz="0" w:space="0" w:color="auto"/>
                                                                                                            <w:right w:val="none" w:sz="0" w:space="0" w:color="auto"/>
                                                                                                          </w:divBdr>
                                                                                                          <w:divsChild>
                                                                                                            <w:div w:id="1180004160">
                                                                                                              <w:marLeft w:val="0"/>
                                                                                                              <w:marRight w:val="0"/>
                                                                                                              <w:marTop w:val="0"/>
                                                                                                              <w:marBottom w:val="0"/>
                                                                                                              <w:divBdr>
                                                                                                                <w:top w:val="none" w:sz="0" w:space="0" w:color="auto"/>
                                                                                                                <w:left w:val="none" w:sz="0" w:space="0" w:color="auto"/>
                                                                                                                <w:bottom w:val="none" w:sz="0" w:space="0" w:color="auto"/>
                                                                                                                <w:right w:val="none" w:sz="0" w:space="0" w:color="auto"/>
                                                                                                              </w:divBdr>
                                                                                                              <w:divsChild>
                                                                                                                <w:div w:id="1807507007">
                                                                                                                  <w:marLeft w:val="0"/>
                                                                                                                  <w:marRight w:val="0"/>
                                                                                                                  <w:marTop w:val="0"/>
                                                                                                                  <w:marBottom w:val="0"/>
                                                                                                                  <w:divBdr>
                                                                                                                    <w:top w:val="none" w:sz="0" w:space="4" w:color="auto"/>
                                                                                                                    <w:left w:val="none" w:sz="0" w:space="0" w:color="auto"/>
                                                                                                                    <w:bottom w:val="none" w:sz="0" w:space="4" w:color="auto"/>
                                                                                                                    <w:right w:val="none" w:sz="0" w:space="0" w:color="auto"/>
                                                                                                                  </w:divBdr>
                                                                                                                  <w:divsChild>
                                                                                                                    <w:div w:id="1548100513">
                                                                                                                      <w:marLeft w:val="0"/>
                                                                                                                      <w:marRight w:val="0"/>
                                                                                                                      <w:marTop w:val="0"/>
                                                                                                                      <w:marBottom w:val="0"/>
                                                                                                                      <w:divBdr>
                                                                                                                        <w:top w:val="none" w:sz="0" w:space="0" w:color="auto"/>
                                                                                                                        <w:left w:val="none" w:sz="0" w:space="0" w:color="auto"/>
                                                                                                                        <w:bottom w:val="none" w:sz="0" w:space="0" w:color="auto"/>
                                                                                                                        <w:right w:val="none" w:sz="0" w:space="0" w:color="auto"/>
                                                                                                                      </w:divBdr>
                                                                                                                      <w:divsChild>
                                                                                                                        <w:div w:id="460809088">
                                                                                                                          <w:marLeft w:val="225"/>
                                                                                                                          <w:marRight w:val="225"/>
                                                                                                                          <w:marTop w:val="75"/>
                                                                                                                          <w:marBottom w:val="75"/>
                                                                                                                          <w:divBdr>
                                                                                                                            <w:top w:val="none" w:sz="0" w:space="0" w:color="auto"/>
                                                                                                                            <w:left w:val="none" w:sz="0" w:space="0" w:color="auto"/>
                                                                                                                            <w:bottom w:val="none" w:sz="0" w:space="0" w:color="auto"/>
                                                                                                                            <w:right w:val="none" w:sz="0" w:space="0" w:color="auto"/>
                                                                                                                          </w:divBdr>
                                                                                                                          <w:divsChild>
                                                                                                                            <w:div w:id="1036925013">
                                                                                                                              <w:marLeft w:val="0"/>
                                                                                                                              <w:marRight w:val="0"/>
                                                                                                                              <w:marTop w:val="0"/>
                                                                                                                              <w:marBottom w:val="0"/>
                                                                                                                              <w:divBdr>
                                                                                                                                <w:top w:val="single" w:sz="6" w:space="0" w:color="auto"/>
                                                                                                                                <w:left w:val="single" w:sz="6" w:space="0" w:color="auto"/>
                                                                                                                                <w:bottom w:val="single" w:sz="6" w:space="0" w:color="auto"/>
                                                                                                                                <w:right w:val="single" w:sz="6" w:space="0" w:color="auto"/>
                                                                                                                              </w:divBdr>
                                                                                                                              <w:divsChild>
                                                                                                                                <w:div w:id="1780296448">
                                                                                                                                  <w:marLeft w:val="0"/>
                                                                                                                                  <w:marRight w:val="0"/>
                                                                                                                                  <w:marTop w:val="0"/>
                                                                                                                                  <w:marBottom w:val="0"/>
                                                                                                                                  <w:divBdr>
                                                                                                                                    <w:top w:val="none" w:sz="0" w:space="0" w:color="auto"/>
                                                                                                                                    <w:left w:val="none" w:sz="0" w:space="0" w:color="auto"/>
                                                                                                                                    <w:bottom w:val="none" w:sz="0" w:space="0" w:color="auto"/>
                                                                                                                                    <w:right w:val="none" w:sz="0" w:space="0" w:color="auto"/>
                                                                                                                                  </w:divBdr>
                                                                                                                                  <w:divsChild>
                                                                                                                                    <w:div w:id="7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4224</Words>
  <Characters>22811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1</cp:revision>
  <dcterms:created xsi:type="dcterms:W3CDTF">2019-07-26T12:59:00Z</dcterms:created>
  <dcterms:modified xsi:type="dcterms:W3CDTF">2019-07-26T13:02:00Z</dcterms:modified>
</cp:coreProperties>
</file>